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99322F" w:rsidP="0038112F">
      <w:r>
        <w:t xml:space="preserve">Famiglie di altro tipo (estese, ecc.) </w:t>
      </w:r>
      <w:r w:rsidR="0038112F">
        <w:t xml:space="preserve">al </w:t>
      </w:r>
      <w:r>
        <w:t>1971</w:t>
      </w:r>
    </w:p>
    <w:p w:rsidR="0038112F" w:rsidRDefault="0099322F">
      <w:r>
        <w:rPr>
          <w:noProof/>
          <w:lang w:eastAsia="it-IT"/>
        </w:rPr>
        <w:drawing>
          <wp:inline distT="0" distB="0" distL="0" distR="0">
            <wp:extent cx="6429375" cy="4396765"/>
            <wp:effectExtent l="19050" t="0" r="9525" b="0"/>
            <wp:docPr id="2" name="Immagine 1" descr="ALtrotipofamiglia197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otipofamiglia197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234" cy="44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030BF9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19,8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</w:t>
            </w:r>
            <w:r w:rsidR="00174C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19,9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% a 2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5,1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25,2% </w:t>
            </w:r>
            <w:r w:rsidR="006D2B5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29,8%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29,8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99322F" w:rsidRDefault="0099322F">
      <w:r>
        <w:br w:type="page"/>
      </w:r>
    </w:p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99322F" w:rsidRDefault="0099322F" w:rsidP="0099322F">
      <w:r>
        <w:t>Famiglie di altro tipo (estese, ecc.) al 2001</w:t>
      </w:r>
    </w:p>
    <w:p w:rsidR="0099322F" w:rsidRDefault="0099322F" w:rsidP="0099322F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3" name="Immagine 2" descr="ALtrotipofamiglia2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otipofamiglia2001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2F" w:rsidRDefault="0099322F" w:rsidP="0099322F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9322F" w:rsidRPr="00700F45" w:rsidRDefault="0099322F" w:rsidP="00A86861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8,2 % 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8,3% a 9,9%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9,91% a 11,3%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shd w:val="clear" w:color="auto" w:fill="002060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99322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11,3%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99322F" w:rsidRPr="00030BF9" w:rsidTr="00A8686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22F" w:rsidRPr="00030BF9" w:rsidRDefault="0099322F" w:rsidP="00A868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700F45" w:rsidRDefault="00700F45" w:rsidP="00FD189B"/>
    <w:sectPr w:rsidR="00700F45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30BF9"/>
    <w:rsid w:val="000D5548"/>
    <w:rsid w:val="0017045A"/>
    <w:rsid w:val="00174CBA"/>
    <w:rsid w:val="001D33F2"/>
    <w:rsid w:val="00321739"/>
    <w:rsid w:val="0038112F"/>
    <w:rsid w:val="00591C99"/>
    <w:rsid w:val="005A2E8E"/>
    <w:rsid w:val="005F14C9"/>
    <w:rsid w:val="006A34A7"/>
    <w:rsid w:val="006D2B5C"/>
    <w:rsid w:val="006E6E81"/>
    <w:rsid w:val="00700F45"/>
    <w:rsid w:val="00965F5A"/>
    <w:rsid w:val="0099322F"/>
    <w:rsid w:val="009A5185"/>
    <w:rsid w:val="00B03AD1"/>
    <w:rsid w:val="00D9224D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2010-04-06T14:12:00Z</dcterms:created>
  <dcterms:modified xsi:type="dcterms:W3CDTF">2010-04-11T09:23:00Z</dcterms:modified>
</cp:coreProperties>
</file>